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504C1F" w:rsidTr="00504C1F">
        <w:tc>
          <w:tcPr>
            <w:tcW w:w="2394" w:type="dxa"/>
          </w:tcPr>
          <w:p w:rsidR="00504C1F" w:rsidRPr="00504C1F" w:rsidRDefault="00504C1F">
            <w:pPr>
              <w:rPr>
                <w:b/>
              </w:rPr>
            </w:pPr>
            <w:r w:rsidRPr="00504C1F">
              <w:rPr>
                <w:b/>
              </w:rPr>
              <w:t>Key Idea</w:t>
            </w:r>
          </w:p>
        </w:tc>
        <w:tc>
          <w:tcPr>
            <w:tcW w:w="2394" w:type="dxa"/>
          </w:tcPr>
          <w:p w:rsidR="00504C1F" w:rsidRPr="00504C1F" w:rsidRDefault="00504C1F">
            <w:pPr>
              <w:rPr>
                <w:b/>
              </w:rPr>
            </w:pPr>
            <w:r w:rsidRPr="00504C1F">
              <w:rPr>
                <w:b/>
              </w:rPr>
              <w:t>Information</w:t>
            </w:r>
          </w:p>
        </w:tc>
        <w:tc>
          <w:tcPr>
            <w:tcW w:w="2394" w:type="dxa"/>
          </w:tcPr>
          <w:p w:rsidR="00504C1F" w:rsidRPr="00504C1F" w:rsidRDefault="00504C1F">
            <w:pPr>
              <w:rPr>
                <w:b/>
              </w:rPr>
            </w:pPr>
            <w:r w:rsidRPr="00504C1F">
              <w:rPr>
                <w:b/>
              </w:rPr>
              <w:t>Memory Clue – Hand Drawn Sketch to help you remember the definition</w:t>
            </w:r>
          </w:p>
        </w:tc>
        <w:tc>
          <w:tcPr>
            <w:tcW w:w="2394" w:type="dxa"/>
          </w:tcPr>
          <w:p w:rsidR="00504C1F" w:rsidRPr="00504C1F" w:rsidRDefault="00504C1F">
            <w:pPr>
              <w:rPr>
                <w:b/>
              </w:rPr>
            </w:pPr>
            <w:r w:rsidRPr="00504C1F">
              <w:rPr>
                <w:b/>
              </w:rPr>
              <w:t>Explanation – how does your memory clue fit with your definition</w:t>
            </w:r>
          </w:p>
        </w:tc>
      </w:tr>
      <w:tr w:rsidR="00504C1F" w:rsidTr="00504C1F">
        <w:tc>
          <w:tcPr>
            <w:tcW w:w="2394" w:type="dxa"/>
          </w:tcPr>
          <w:p w:rsidR="00504C1F" w:rsidRPr="00504C1F" w:rsidRDefault="00504C1F" w:rsidP="00504C1F">
            <w:pPr>
              <w:jc w:val="center"/>
              <w:rPr>
                <w:b/>
              </w:rPr>
            </w:pPr>
            <w:r w:rsidRPr="00504C1F">
              <w:rPr>
                <w:b/>
              </w:rPr>
              <w:t>Condensation</w:t>
            </w:r>
          </w:p>
        </w:tc>
        <w:tc>
          <w:tcPr>
            <w:tcW w:w="2394" w:type="dxa"/>
          </w:tcPr>
          <w:p w:rsidR="00504C1F" w:rsidRDefault="00504C1F"/>
          <w:p w:rsidR="00504C1F" w:rsidRDefault="00504C1F"/>
          <w:p w:rsidR="00504C1F" w:rsidRDefault="00504C1F"/>
          <w:p w:rsidR="00504C1F" w:rsidRDefault="00504C1F"/>
        </w:tc>
        <w:tc>
          <w:tcPr>
            <w:tcW w:w="2394" w:type="dxa"/>
          </w:tcPr>
          <w:p w:rsidR="00504C1F" w:rsidRDefault="00504C1F"/>
        </w:tc>
        <w:tc>
          <w:tcPr>
            <w:tcW w:w="2394" w:type="dxa"/>
          </w:tcPr>
          <w:p w:rsidR="00504C1F" w:rsidRDefault="00504C1F"/>
        </w:tc>
      </w:tr>
      <w:tr w:rsidR="00504C1F" w:rsidTr="00504C1F">
        <w:tc>
          <w:tcPr>
            <w:tcW w:w="2394" w:type="dxa"/>
          </w:tcPr>
          <w:p w:rsidR="00504C1F" w:rsidRPr="00504C1F" w:rsidRDefault="00504C1F" w:rsidP="00504C1F">
            <w:pPr>
              <w:jc w:val="center"/>
              <w:rPr>
                <w:b/>
              </w:rPr>
            </w:pPr>
            <w:r w:rsidRPr="00504C1F">
              <w:rPr>
                <w:b/>
              </w:rPr>
              <w:t>Deposition</w:t>
            </w:r>
          </w:p>
        </w:tc>
        <w:tc>
          <w:tcPr>
            <w:tcW w:w="2394" w:type="dxa"/>
          </w:tcPr>
          <w:p w:rsidR="00504C1F" w:rsidRDefault="00504C1F"/>
          <w:p w:rsidR="00504C1F" w:rsidRDefault="00504C1F"/>
          <w:p w:rsidR="00504C1F" w:rsidRDefault="00504C1F"/>
          <w:p w:rsidR="00504C1F" w:rsidRDefault="00504C1F"/>
        </w:tc>
        <w:tc>
          <w:tcPr>
            <w:tcW w:w="2394" w:type="dxa"/>
          </w:tcPr>
          <w:p w:rsidR="00504C1F" w:rsidRDefault="00504C1F"/>
        </w:tc>
        <w:tc>
          <w:tcPr>
            <w:tcW w:w="2394" w:type="dxa"/>
          </w:tcPr>
          <w:p w:rsidR="00504C1F" w:rsidRDefault="00504C1F"/>
        </w:tc>
      </w:tr>
      <w:tr w:rsidR="00504C1F" w:rsidTr="00504C1F">
        <w:tc>
          <w:tcPr>
            <w:tcW w:w="2394" w:type="dxa"/>
          </w:tcPr>
          <w:p w:rsidR="00504C1F" w:rsidRPr="00504C1F" w:rsidRDefault="00504C1F" w:rsidP="00504C1F">
            <w:pPr>
              <w:jc w:val="center"/>
              <w:rPr>
                <w:b/>
              </w:rPr>
            </w:pPr>
            <w:r w:rsidRPr="00504C1F">
              <w:rPr>
                <w:b/>
              </w:rPr>
              <w:t>Family or Group (on the periodic table)</w:t>
            </w:r>
          </w:p>
        </w:tc>
        <w:tc>
          <w:tcPr>
            <w:tcW w:w="2394" w:type="dxa"/>
          </w:tcPr>
          <w:p w:rsidR="00504C1F" w:rsidRDefault="00504C1F"/>
          <w:p w:rsidR="00504C1F" w:rsidRDefault="00504C1F"/>
          <w:p w:rsidR="00504C1F" w:rsidRDefault="00504C1F"/>
          <w:p w:rsidR="00504C1F" w:rsidRDefault="00504C1F"/>
        </w:tc>
        <w:tc>
          <w:tcPr>
            <w:tcW w:w="2394" w:type="dxa"/>
          </w:tcPr>
          <w:p w:rsidR="00504C1F" w:rsidRDefault="00504C1F"/>
        </w:tc>
        <w:tc>
          <w:tcPr>
            <w:tcW w:w="2394" w:type="dxa"/>
          </w:tcPr>
          <w:p w:rsidR="00504C1F" w:rsidRDefault="00504C1F"/>
        </w:tc>
      </w:tr>
      <w:tr w:rsidR="00504C1F" w:rsidTr="00504C1F">
        <w:tc>
          <w:tcPr>
            <w:tcW w:w="2394" w:type="dxa"/>
          </w:tcPr>
          <w:p w:rsidR="00504C1F" w:rsidRPr="00504C1F" w:rsidRDefault="00504C1F" w:rsidP="00504C1F">
            <w:pPr>
              <w:jc w:val="center"/>
              <w:rPr>
                <w:b/>
              </w:rPr>
            </w:pPr>
            <w:r w:rsidRPr="00504C1F">
              <w:rPr>
                <w:b/>
              </w:rPr>
              <w:t>Kinetic Theory</w:t>
            </w:r>
            <w:r>
              <w:rPr>
                <w:b/>
              </w:rPr>
              <w:t xml:space="preserve"> (of matter)</w:t>
            </w:r>
          </w:p>
        </w:tc>
        <w:tc>
          <w:tcPr>
            <w:tcW w:w="2394" w:type="dxa"/>
          </w:tcPr>
          <w:p w:rsidR="00504C1F" w:rsidRDefault="00504C1F"/>
          <w:p w:rsidR="00504C1F" w:rsidRDefault="00504C1F"/>
          <w:p w:rsidR="00504C1F" w:rsidRDefault="00504C1F"/>
          <w:p w:rsidR="00504C1F" w:rsidRDefault="00504C1F"/>
        </w:tc>
        <w:tc>
          <w:tcPr>
            <w:tcW w:w="2394" w:type="dxa"/>
          </w:tcPr>
          <w:p w:rsidR="00504C1F" w:rsidRDefault="00504C1F"/>
        </w:tc>
        <w:tc>
          <w:tcPr>
            <w:tcW w:w="2394" w:type="dxa"/>
          </w:tcPr>
          <w:p w:rsidR="00504C1F" w:rsidRDefault="00504C1F"/>
        </w:tc>
      </w:tr>
      <w:tr w:rsidR="00504C1F" w:rsidTr="00504C1F">
        <w:tc>
          <w:tcPr>
            <w:tcW w:w="2394" w:type="dxa"/>
          </w:tcPr>
          <w:p w:rsidR="00504C1F" w:rsidRPr="00504C1F" w:rsidRDefault="00504C1F" w:rsidP="00504C1F">
            <w:pPr>
              <w:jc w:val="center"/>
              <w:rPr>
                <w:b/>
              </w:rPr>
            </w:pPr>
            <w:r w:rsidRPr="00504C1F">
              <w:rPr>
                <w:b/>
              </w:rPr>
              <w:t>Period (on the periodic table)</w:t>
            </w:r>
          </w:p>
        </w:tc>
        <w:tc>
          <w:tcPr>
            <w:tcW w:w="2394" w:type="dxa"/>
          </w:tcPr>
          <w:p w:rsidR="00504C1F" w:rsidRDefault="00504C1F"/>
          <w:p w:rsidR="00504C1F" w:rsidRDefault="00504C1F"/>
          <w:p w:rsidR="00504C1F" w:rsidRDefault="00504C1F"/>
          <w:p w:rsidR="00504C1F" w:rsidRDefault="00504C1F"/>
        </w:tc>
        <w:tc>
          <w:tcPr>
            <w:tcW w:w="2394" w:type="dxa"/>
          </w:tcPr>
          <w:p w:rsidR="00504C1F" w:rsidRDefault="00504C1F"/>
        </w:tc>
        <w:tc>
          <w:tcPr>
            <w:tcW w:w="2394" w:type="dxa"/>
          </w:tcPr>
          <w:p w:rsidR="00504C1F" w:rsidRDefault="00504C1F"/>
        </w:tc>
      </w:tr>
      <w:tr w:rsidR="00504C1F" w:rsidTr="00504C1F">
        <w:tc>
          <w:tcPr>
            <w:tcW w:w="2394" w:type="dxa"/>
          </w:tcPr>
          <w:p w:rsidR="00504C1F" w:rsidRPr="00504C1F" w:rsidRDefault="00504C1F" w:rsidP="00504C1F">
            <w:pPr>
              <w:jc w:val="center"/>
              <w:rPr>
                <w:b/>
              </w:rPr>
            </w:pPr>
            <w:r w:rsidRPr="00504C1F">
              <w:rPr>
                <w:b/>
              </w:rPr>
              <w:t>Periodic</w:t>
            </w:r>
          </w:p>
        </w:tc>
        <w:tc>
          <w:tcPr>
            <w:tcW w:w="2394" w:type="dxa"/>
          </w:tcPr>
          <w:p w:rsidR="00504C1F" w:rsidRDefault="00504C1F"/>
          <w:p w:rsidR="00504C1F" w:rsidRDefault="00504C1F"/>
          <w:p w:rsidR="00504C1F" w:rsidRDefault="00504C1F"/>
          <w:p w:rsidR="00504C1F" w:rsidRDefault="00504C1F"/>
        </w:tc>
        <w:tc>
          <w:tcPr>
            <w:tcW w:w="2394" w:type="dxa"/>
          </w:tcPr>
          <w:p w:rsidR="00504C1F" w:rsidRDefault="00504C1F"/>
        </w:tc>
        <w:tc>
          <w:tcPr>
            <w:tcW w:w="2394" w:type="dxa"/>
          </w:tcPr>
          <w:p w:rsidR="00504C1F" w:rsidRDefault="00504C1F"/>
        </w:tc>
      </w:tr>
      <w:tr w:rsidR="00504C1F" w:rsidTr="00504C1F">
        <w:tc>
          <w:tcPr>
            <w:tcW w:w="2394" w:type="dxa"/>
          </w:tcPr>
          <w:p w:rsidR="00504C1F" w:rsidRPr="00504C1F" w:rsidRDefault="00504C1F" w:rsidP="00504C1F">
            <w:pPr>
              <w:jc w:val="center"/>
              <w:rPr>
                <w:b/>
              </w:rPr>
            </w:pPr>
            <w:r w:rsidRPr="00504C1F">
              <w:rPr>
                <w:b/>
              </w:rPr>
              <w:t>Phase Change</w:t>
            </w:r>
          </w:p>
        </w:tc>
        <w:tc>
          <w:tcPr>
            <w:tcW w:w="2394" w:type="dxa"/>
          </w:tcPr>
          <w:p w:rsidR="00504C1F" w:rsidRDefault="00504C1F"/>
          <w:p w:rsidR="00504C1F" w:rsidRDefault="00504C1F"/>
          <w:p w:rsidR="00504C1F" w:rsidRDefault="00504C1F"/>
          <w:p w:rsidR="00504C1F" w:rsidRDefault="00504C1F"/>
        </w:tc>
        <w:tc>
          <w:tcPr>
            <w:tcW w:w="2394" w:type="dxa"/>
          </w:tcPr>
          <w:p w:rsidR="00504C1F" w:rsidRDefault="00504C1F"/>
        </w:tc>
        <w:tc>
          <w:tcPr>
            <w:tcW w:w="2394" w:type="dxa"/>
          </w:tcPr>
          <w:p w:rsidR="00504C1F" w:rsidRDefault="00504C1F"/>
        </w:tc>
      </w:tr>
      <w:tr w:rsidR="00504C1F" w:rsidTr="00504C1F">
        <w:tc>
          <w:tcPr>
            <w:tcW w:w="2394" w:type="dxa"/>
          </w:tcPr>
          <w:p w:rsidR="00504C1F" w:rsidRPr="00504C1F" w:rsidRDefault="00504C1F" w:rsidP="00504C1F">
            <w:pPr>
              <w:jc w:val="center"/>
              <w:rPr>
                <w:b/>
              </w:rPr>
            </w:pPr>
            <w:r w:rsidRPr="00504C1F">
              <w:rPr>
                <w:b/>
              </w:rPr>
              <w:t>Physical Property</w:t>
            </w:r>
          </w:p>
        </w:tc>
        <w:tc>
          <w:tcPr>
            <w:tcW w:w="2394" w:type="dxa"/>
          </w:tcPr>
          <w:p w:rsidR="00504C1F" w:rsidRDefault="00504C1F"/>
          <w:p w:rsidR="00504C1F" w:rsidRDefault="00504C1F"/>
          <w:p w:rsidR="00504C1F" w:rsidRDefault="00504C1F"/>
          <w:p w:rsidR="00504C1F" w:rsidRDefault="00504C1F"/>
        </w:tc>
        <w:tc>
          <w:tcPr>
            <w:tcW w:w="2394" w:type="dxa"/>
          </w:tcPr>
          <w:p w:rsidR="00504C1F" w:rsidRDefault="00504C1F"/>
        </w:tc>
        <w:tc>
          <w:tcPr>
            <w:tcW w:w="2394" w:type="dxa"/>
          </w:tcPr>
          <w:p w:rsidR="00504C1F" w:rsidRDefault="00504C1F"/>
        </w:tc>
      </w:tr>
      <w:tr w:rsidR="00504C1F" w:rsidTr="00504C1F">
        <w:tc>
          <w:tcPr>
            <w:tcW w:w="2394" w:type="dxa"/>
          </w:tcPr>
          <w:p w:rsidR="00504C1F" w:rsidRPr="00504C1F" w:rsidRDefault="00504C1F" w:rsidP="00504C1F">
            <w:pPr>
              <w:jc w:val="center"/>
              <w:rPr>
                <w:b/>
              </w:rPr>
            </w:pPr>
            <w:r w:rsidRPr="00504C1F">
              <w:rPr>
                <w:b/>
              </w:rPr>
              <w:t>Sublimation</w:t>
            </w:r>
          </w:p>
        </w:tc>
        <w:tc>
          <w:tcPr>
            <w:tcW w:w="2394" w:type="dxa"/>
          </w:tcPr>
          <w:p w:rsidR="00504C1F" w:rsidRDefault="00504C1F"/>
          <w:p w:rsidR="00504C1F" w:rsidRDefault="00504C1F"/>
          <w:p w:rsidR="00504C1F" w:rsidRDefault="00504C1F"/>
          <w:p w:rsidR="00504C1F" w:rsidRDefault="00504C1F"/>
        </w:tc>
        <w:tc>
          <w:tcPr>
            <w:tcW w:w="2394" w:type="dxa"/>
          </w:tcPr>
          <w:p w:rsidR="00504C1F" w:rsidRDefault="00504C1F"/>
        </w:tc>
        <w:tc>
          <w:tcPr>
            <w:tcW w:w="2394" w:type="dxa"/>
          </w:tcPr>
          <w:p w:rsidR="00504C1F" w:rsidRDefault="00504C1F"/>
        </w:tc>
      </w:tr>
      <w:tr w:rsidR="00504C1F" w:rsidTr="00504C1F">
        <w:tc>
          <w:tcPr>
            <w:tcW w:w="2394" w:type="dxa"/>
          </w:tcPr>
          <w:p w:rsidR="00504C1F" w:rsidRPr="00504C1F" w:rsidRDefault="00504C1F" w:rsidP="00504C1F">
            <w:pPr>
              <w:jc w:val="center"/>
              <w:rPr>
                <w:b/>
              </w:rPr>
            </w:pPr>
            <w:r w:rsidRPr="00504C1F">
              <w:rPr>
                <w:b/>
              </w:rPr>
              <w:t>Vaporization</w:t>
            </w:r>
          </w:p>
        </w:tc>
        <w:tc>
          <w:tcPr>
            <w:tcW w:w="2394" w:type="dxa"/>
          </w:tcPr>
          <w:p w:rsidR="00504C1F" w:rsidRDefault="00504C1F"/>
          <w:p w:rsidR="00504C1F" w:rsidRDefault="00504C1F"/>
          <w:p w:rsidR="00504C1F" w:rsidRDefault="00504C1F"/>
          <w:p w:rsidR="00504C1F" w:rsidRDefault="00504C1F"/>
        </w:tc>
        <w:tc>
          <w:tcPr>
            <w:tcW w:w="2394" w:type="dxa"/>
          </w:tcPr>
          <w:p w:rsidR="00504C1F" w:rsidRDefault="00504C1F"/>
        </w:tc>
        <w:tc>
          <w:tcPr>
            <w:tcW w:w="2394" w:type="dxa"/>
          </w:tcPr>
          <w:p w:rsidR="00504C1F" w:rsidRDefault="00504C1F"/>
        </w:tc>
      </w:tr>
    </w:tbl>
    <w:p w:rsidR="00991D3E" w:rsidRDefault="00991D3E"/>
    <w:sectPr w:rsidR="00991D3E" w:rsidSect="00991D3E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0D3E" w:rsidRDefault="00620D3E" w:rsidP="00504C1F">
      <w:r>
        <w:separator/>
      </w:r>
    </w:p>
  </w:endnote>
  <w:endnote w:type="continuationSeparator" w:id="0">
    <w:p w:rsidR="00620D3E" w:rsidRDefault="00620D3E" w:rsidP="00504C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0D3E" w:rsidRDefault="00620D3E" w:rsidP="00504C1F">
      <w:r>
        <w:separator/>
      </w:r>
    </w:p>
  </w:footnote>
  <w:footnote w:type="continuationSeparator" w:id="0">
    <w:p w:rsidR="00620D3E" w:rsidRDefault="00620D3E" w:rsidP="00504C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C1F" w:rsidRPr="00504C1F" w:rsidRDefault="00504C1F" w:rsidP="00504C1F">
    <w:pPr>
      <w:pStyle w:val="Header"/>
      <w:jc w:val="center"/>
      <w:rPr>
        <w:b/>
      </w:rPr>
    </w:pPr>
    <w:r w:rsidRPr="00504C1F">
      <w:rPr>
        <w:b/>
      </w:rPr>
      <w:t>Unit 3 Vocabulary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4C1F"/>
    <w:rsid w:val="002A656F"/>
    <w:rsid w:val="00504C1F"/>
    <w:rsid w:val="00620D3E"/>
    <w:rsid w:val="00751A80"/>
    <w:rsid w:val="00991D3E"/>
    <w:rsid w:val="00BF38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A80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4C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04C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04C1F"/>
    <w:rPr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504C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04C1F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61</Words>
  <Characters>352</Characters>
  <Application>Microsoft Office Word</Application>
  <DocSecurity>0</DocSecurity>
  <Lines>2</Lines>
  <Paragraphs>1</Paragraphs>
  <ScaleCrop>false</ScaleCrop>
  <Company>CLSD</Company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klight</dc:creator>
  <cp:lastModifiedBy>klight</cp:lastModifiedBy>
  <cp:revision>2</cp:revision>
  <dcterms:created xsi:type="dcterms:W3CDTF">2011-10-27T12:49:00Z</dcterms:created>
  <dcterms:modified xsi:type="dcterms:W3CDTF">2011-10-27T12:59:00Z</dcterms:modified>
</cp:coreProperties>
</file>